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54C60">
      <w:r>
        <w:t>EXFAC03-LIT</w:t>
      </w:r>
    </w:p>
    <w:p w:rsidR="00000000" w:rsidRDefault="00954C60">
      <w:r>
        <w:t>EXFAC03-EST</w:t>
      </w:r>
    </w:p>
    <w:p w:rsidR="00000000" w:rsidRDefault="00954C60"/>
    <w:p w:rsidR="00000000" w:rsidRDefault="00954C60">
      <w:r>
        <w:t>Undervisningsplan høst 2010</w:t>
      </w:r>
    </w:p>
    <w:p w:rsidR="00000000" w:rsidRDefault="00954C60"/>
    <w:p w:rsidR="00000000" w:rsidRDefault="00954C60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7"/>
        <w:gridCol w:w="1928"/>
        <w:gridCol w:w="1927"/>
        <w:gridCol w:w="1928"/>
      </w:tblGrid>
      <w:tr w:rsidR="00000000">
        <w:trPr>
          <w:trHeight w:val="276"/>
        </w:trPr>
        <w:tc>
          <w:tcPr>
            <w:tcW w:w="192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954C60">
            <w:pPr>
              <w:pStyle w:val="Tabellinnhold"/>
              <w:rPr>
                <w:b/>
                <w:bCs/>
              </w:rPr>
            </w:pPr>
            <w:r>
              <w:rPr>
                <w:b/>
                <w:bCs/>
              </w:rPr>
              <w:t>Dato</w:t>
            </w:r>
          </w:p>
        </w:tc>
        <w:tc>
          <w:tcPr>
            <w:tcW w:w="192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954C60">
            <w:pPr>
              <w:pStyle w:val="Tabellinnhold"/>
              <w:rPr>
                <w:b/>
                <w:bCs/>
              </w:rPr>
            </w:pPr>
            <w:r>
              <w:rPr>
                <w:b/>
                <w:bCs/>
              </w:rPr>
              <w:t>Undervises av</w:t>
            </w:r>
          </w:p>
        </w:tc>
        <w:tc>
          <w:tcPr>
            <w:tcW w:w="192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954C60">
            <w:pPr>
              <w:pStyle w:val="Tabellinnhold"/>
              <w:rPr>
                <w:b/>
                <w:bCs/>
              </w:rPr>
            </w:pPr>
            <w:r>
              <w:rPr>
                <w:b/>
                <w:bCs/>
              </w:rPr>
              <w:t>Sted</w:t>
            </w:r>
          </w:p>
        </w:tc>
        <w:tc>
          <w:tcPr>
            <w:tcW w:w="192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954C60">
            <w:pPr>
              <w:pStyle w:val="Tabellinnhold"/>
              <w:rPr>
                <w:b/>
                <w:bCs/>
              </w:rPr>
            </w:pPr>
            <w:r>
              <w:rPr>
                <w:b/>
                <w:bCs/>
              </w:rPr>
              <w:t>Tema</w:t>
            </w:r>
          </w:p>
        </w:tc>
        <w:tc>
          <w:tcPr>
            <w:tcW w:w="192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954C60">
            <w:pPr>
              <w:pStyle w:val="Tabellinnhold"/>
              <w:rPr>
                <w:b/>
                <w:bCs/>
              </w:rPr>
            </w:pPr>
            <w:r>
              <w:rPr>
                <w:b/>
                <w:bCs/>
              </w:rPr>
              <w:t>Kommentarer/ressurser</w:t>
            </w:r>
          </w:p>
        </w:tc>
      </w:tr>
      <w:tr w:rsidR="00000000">
        <w:trPr>
          <w:trHeight w:val="276"/>
        </w:trPr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954C60">
            <w:pPr>
              <w:pStyle w:val="Tabellinnhold"/>
            </w:pPr>
            <w:r>
              <w:t>23.08.2010</w:t>
            </w:r>
          </w:p>
        </w:tc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954C60">
            <w:pPr>
              <w:pStyle w:val="Tabellinnhold"/>
            </w:pPr>
            <w:r>
              <w:t>Helle H. Waahlberg</w:t>
            </w:r>
          </w:p>
        </w:tc>
        <w:tc>
          <w:tcPr>
            <w:tcW w:w="192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954C60">
            <w:pPr>
              <w:pStyle w:val="Tabellinnhold"/>
            </w:pPr>
            <w:r>
              <w:t>Auditorium 1, Sophus Bugge</w:t>
            </w:r>
          </w:p>
        </w:tc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954C60">
            <w:pPr>
              <w:pStyle w:val="Tabellinnhold"/>
            </w:pPr>
            <w:r>
              <w:t>Hva er vitenskap? Hva er humaniora?</w:t>
            </w:r>
          </w:p>
        </w:tc>
        <w:tc>
          <w:tcPr>
            <w:tcW w:w="192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954C60">
            <w:pPr>
              <w:pStyle w:val="Tabellinnhold"/>
            </w:pPr>
            <w:r>
              <w:t>Forberedelse: Innledning</w:t>
            </w:r>
          </w:p>
        </w:tc>
      </w:tr>
      <w:tr w:rsidR="00000000">
        <w:trPr>
          <w:trHeight w:val="276"/>
        </w:trPr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954C60">
            <w:pPr>
              <w:pStyle w:val="Tabellinnhold"/>
            </w:pPr>
            <w:r>
              <w:t>30.08.2010</w:t>
            </w:r>
          </w:p>
        </w:tc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954C60">
            <w:pPr>
              <w:pStyle w:val="Tabellinnhold"/>
            </w:pPr>
            <w:r>
              <w:t>Helle H. Waahlberg</w:t>
            </w:r>
          </w:p>
        </w:tc>
        <w:tc>
          <w:tcPr>
            <w:tcW w:w="192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954C60">
            <w:pPr>
              <w:pStyle w:val="Tabellinnhold"/>
            </w:pPr>
            <w:r>
              <w:t>Auditorium 1, Sophus Bugge</w:t>
            </w:r>
          </w:p>
        </w:tc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954C60">
            <w:pPr>
              <w:pStyle w:val="Tabellinnhold"/>
            </w:pPr>
            <w:r>
              <w:t>Humanioras historie</w:t>
            </w:r>
          </w:p>
        </w:tc>
        <w:tc>
          <w:tcPr>
            <w:tcW w:w="192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954C60">
            <w:pPr>
              <w:pStyle w:val="Tabellinnhold"/>
            </w:pPr>
            <w:r>
              <w:t>Forberedelse: Kapittel 1: Humanioras historie</w:t>
            </w:r>
          </w:p>
        </w:tc>
      </w:tr>
      <w:tr w:rsidR="00000000">
        <w:trPr>
          <w:trHeight w:val="276"/>
        </w:trPr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954C60">
            <w:pPr>
              <w:pStyle w:val="Tabellinnhold"/>
            </w:pPr>
            <w:r>
              <w:t>06.09.2010</w:t>
            </w:r>
          </w:p>
        </w:tc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954C60">
            <w:pPr>
              <w:pStyle w:val="Tabellinnhold"/>
            </w:pPr>
            <w:r>
              <w:t>Helle H. Waahlberg</w:t>
            </w:r>
          </w:p>
        </w:tc>
        <w:tc>
          <w:tcPr>
            <w:tcW w:w="192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954C60">
            <w:pPr>
              <w:pStyle w:val="Tabellinnhold"/>
            </w:pPr>
            <w:r>
              <w:t>Auditorium 1, Sophus Bugge</w:t>
            </w:r>
          </w:p>
        </w:tc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954C60">
            <w:pPr>
              <w:pStyle w:val="Tabellinnhold"/>
            </w:pPr>
            <w:r>
              <w:t>Humanioras objekter</w:t>
            </w:r>
          </w:p>
        </w:tc>
        <w:tc>
          <w:tcPr>
            <w:tcW w:w="192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954C60">
            <w:pPr>
              <w:pStyle w:val="Tabellinnhold"/>
            </w:pPr>
            <w:r>
              <w:t>Forberedelse: Kapittel 2: Humanioras objekter</w:t>
            </w:r>
          </w:p>
        </w:tc>
      </w:tr>
      <w:tr w:rsidR="00000000">
        <w:trPr>
          <w:trHeight w:val="276"/>
        </w:trPr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954C60">
            <w:pPr>
              <w:pStyle w:val="Tabellinnhold"/>
            </w:pPr>
            <w:r>
              <w:t>13.09.2010</w:t>
            </w:r>
          </w:p>
        </w:tc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954C60">
            <w:pPr>
              <w:pStyle w:val="Tabellinnhold"/>
            </w:pPr>
            <w:r>
              <w:t>Helle H. Waahlberg</w:t>
            </w:r>
          </w:p>
        </w:tc>
        <w:tc>
          <w:tcPr>
            <w:tcW w:w="192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954C60">
            <w:pPr>
              <w:pStyle w:val="Tabellinnhold"/>
            </w:pPr>
            <w:r>
              <w:t>Auditori</w:t>
            </w:r>
            <w:r>
              <w:t>um 1, Sophus Bugge</w:t>
            </w:r>
          </w:p>
        </w:tc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954C60">
            <w:pPr>
              <w:pStyle w:val="Tabellinnhold"/>
            </w:pPr>
            <w:r>
              <w:t>Fortolkning</w:t>
            </w:r>
          </w:p>
        </w:tc>
        <w:tc>
          <w:tcPr>
            <w:tcW w:w="192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954C60">
            <w:pPr>
              <w:pStyle w:val="Tabellinnhold"/>
            </w:pPr>
            <w:r>
              <w:t>Forberedelse: Kapittel 3: Fortolkning</w:t>
            </w:r>
          </w:p>
        </w:tc>
      </w:tr>
      <w:tr w:rsidR="00000000">
        <w:trPr>
          <w:trHeight w:val="276"/>
        </w:trPr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954C60">
            <w:pPr>
              <w:pStyle w:val="Tabellinnhold"/>
            </w:pPr>
            <w:r>
              <w:t>20.09.2010</w:t>
            </w:r>
          </w:p>
        </w:tc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954C60">
            <w:pPr>
              <w:pStyle w:val="Tabellinnhold"/>
            </w:pPr>
            <w:r>
              <w:t>Helle H. Waahlberg</w:t>
            </w:r>
          </w:p>
        </w:tc>
        <w:tc>
          <w:tcPr>
            <w:tcW w:w="192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954C60">
            <w:pPr>
              <w:pStyle w:val="Tabellinnhold"/>
            </w:pPr>
            <w:r>
              <w:t>Auditorium 1, Sophus Bugge</w:t>
            </w:r>
          </w:p>
        </w:tc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954C60">
            <w:pPr>
              <w:pStyle w:val="Tabellinnhold"/>
            </w:pPr>
            <w:r>
              <w:t>Språk</w:t>
            </w:r>
          </w:p>
        </w:tc>
        <w:tc>
          <w:tcPr>
            <w:tcW w:w="192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954C60">
            <w:pPr>
              <w:pStyle w:val="Tabellinnhold"/>
            </w:pPr>
            <w:r>
              <w:t>Forberedelse: Kapittel 4: Språk</w:t>
            </w:r>
          </w:p>
        </w:tc>
      </w:tr>
      <w:tr w:rsidR="00000000">
        <w:trPr>
          <w:trHeight w:val="276"/>
        </w:trPr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954C60">
            <w:pPr>
              <w:pStyle w:val="Tabellinnhold"/>
            </w:pPr>
            <w:r>
              <w:t>27.09.2010</w:t>
            </w:r>
          </w:p>
        </w:tc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954C60">
            <w:pPr>
              <w:pStyle w:val="Tabellinnhold"/>
            </w:pPr>
            <w:r>
              <w:t>Helle H. Waahlberg</w:t>
            </w:r>
          </w:p>
        </w:tc>
        <w:tc>
          <w:tcPr>
            <w:tcW w:w="192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954C60">
            <w:pPr>
              <w:pStyle w:val="Tabellinnhold"/>
            </w:pPr>
            <w:r>
              <w:t>Auditorium 1, Sophus Bugge</w:t>
            </w:r>
          </w:p>
        </w:tc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954C60">
            <w:pPr>
              <w:pStyle w:val="Tabellinnhold"/>
            </w:pPr>
            <w:r>
              <w:t xml:space="preserve">Historie </w:t>
            </w:r>
          </w:p>
        </w:tc>
        <w:tc>
          <w:tcPr>
            <w:tcW w:w="192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954C60">
            <w:pPr>
              <w:pStyle w:val="Tabellinnhold"/>
            </w:pPr>
            <w:r>
              <w:t xml:space="preserve">Forberedelse: Kapittel </w:t>
            </w:r>
            <w:r>
              <w:t>5: Historie</w:t>
            </w:r>
          </w:p>
        </w:tc>
      </w:tr>
      <w:tr w:rsidR="00000000">
        <w:trPr>
          <w:trHeight w:val="276"/>
        </w:trPr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954C60">
            <w:pPr>
              <w:pStyle w:val="Tabellinnhold"/>
            </w:pPr>
            <w:r>
              <w:t>04.10.2010</w:t>
            </w:r>
          </w:p>
        </w:tc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954C60">
            <w:pPr>
              <w:pStyle w:val="Tabellinnhold"/>
            </w:pPr>
            <w:r>
              <w:t>Helle H. Waahlberg</w:t>
            </w:r>
          </w:p>
        </w:tc>
        <w:tc>
          <w:tcPr>
            <w:tcW w:w="192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954C60">
            <w:pPr>
              <w:pStyle w:val="Tabellinnhold"/>
            </w:pPr>
            <w:r>
              <w:t>Auditorium 1, Sophus Bugge</w:t>
            </w:r>
          </w:p>
        </w:tc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954C60">
            <w:pPr>
              <w:pStyle w:val="Tabellinnhold"/>
            </w:pPr>
            <w:r>
              <w:t>Kunst</w:t>
            </w:r>
          </w:p>
        </w:tc>
        <w:tc>
          <w:tcPr>
            <w:tcW w:w="192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954C60">
            <w:pPr>
              <w:pStyle w:val="Tabellinnhold"/>
            </w:pPr>
            <w:r>
              <w:t>Forberedelse: Kapittel 6: Kunst</w:t>
            </w:r>
          </w:p>
        </w:tc>
      </w:tr>
      <w:tr w:rsidR="00000000">
        <w:trPr>
          <w:trHeight w:val="276"/>
        </w:trPr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954C60">
            <w:pPr>
              <w:pStyle w:val="Tabellinnhold"/>
            </w:pPr>
            <w:r>
              <w:t>11.10.2010</w:t>
            </w:r>
          </w:p>
        </w:tc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954C60">
            <w:pPr>
              <w:pStyle w:val="Tabellinnhold"/>
            </w:pPr>
            <w:r>
              <w:t>Helle H. Waahlberg</w:t>
            </w:r>
          </w:p>
        </w:tc>
        <w:tc>
          <w:tcPr>
            <w:tcW w:w="192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954C60">
            <w:pPr>
              <w:pStyle w:val="Tabellinnhold"/>
            </w:pPr>
            <w:r>
              <w:t>Auditorium 1, Sophus Bugge</w:t>
            </w:r>
          </w:p>
        </w:tc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954C60">
            <w:pPr>
              <w:pStyle w:val="Tabellinnhold"/>
            </w:pPr>
            <w:r>
              <w:t>Makt og viten, oppsummering.</w:t>
            </w:r>
          </w:p>
        </w:tc>
        <w:tc>
          <w:tcPr>
            <w:tcW w:w="192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954C60">
            <w:pPr>
              <w:pStyle w:val="Tabellinnhold"/>
            </w:pPr>
            <w:r>
              <w:t>Forberedelse: Kapittel 7: Humaniora og makten</w:t>
            </w:r>
          </w:p>
        </w:tc>
      </w:tr>
    </w:tbl>
    <w:p w:rsidR="00000000" w:rsidRDefault="00954C60"/>
    <w:sectPr w:rsidR="00000000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954C60"/>
    <w:rsid w:val="00954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verskrift">
    <w:name w:val="Overskrift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customStyle="1" w:styleId="Bildetekst">
    <w:name w:val="Bildetekst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egister">
    <w:name w:val="Register"/>
    <w:basedOn w:val="Normal"/>
    <w:pPr>
      <w:suppressLineNumbers/>
    </w:pPr>
    <w:rPr>
      <w:rFonts w:cs="Tahoma"/>
    </w:rPr>
  </w:style>
  <w:style w:type="paragraph" w:customStyle="1" w:styleId="Tabellinnhold">
    <w:name w:val="Tabellinnhold"/>
    <w:basedOn w:val="Normal"/>
    <w:pPr>
      <w:suppressLineNumbers/>
    </w:pPr>
  </w:style>
  <w:style w:type="paragraph" w:customStyle="1" w:styleId="Tabelloverskrift">
    <w:name w:val="Tabelloverskrift"/>
    <w:basedOn w:val="Tabellinnhol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851</Characters>
  <Application>Microsoft Office Word</Application>
  <DocSecurity>0</DocSecurity>
  <Lines>7</Lines>
  <Paragraphs>2</Paragraphs>
  <ScaleCrop>false</ScaleCrop>
  <Company>Universitetet i Oslo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Waahlberg</dc:creator>
  <cp:keywords/>
  <cp:lastModifiedBy>paulie</cp:lastModifiedBy>
  <cp:revision>2</cp:revision>
  <cp:lastPrinted>1601-01-01T00:00:00Z</cp:lastPrinted>
  <dcterms:created xsi:type="dcterms:W3CDTF">2010-06-22T08:32:00Z</dcterms:created>
  <dcterms:modified xsi:type="dcterms:W3CDTF">2010-06-22T08:32:00Z</dcterms:modified>
</cp:coreProperties>
</file>